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71"/>
      </w:tblGrid>
      <w:tr w:rsidR="00F8290B" w:rsidRPr="004F1763" w14:paraId="77AB00FC" w14:textId="77777777">
        <w:trPr>
          <w:cantSplit/>
          <w:jc w:val="center"/>
        </w:trPr>
        <w:tc>
          <w:tcPr>
            <w:tcW w:w="50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A9D34" w14:textId="77777777" w:rsidR="00F8290B" w:rsidRDefault="00EF49E4">
            <w:r>
              <w:rPr>
                <w:noProof/>
              </w:rPr>
              <w:drawing>
                <wp:inline distT="0" distB="0" distL="0" distR="0">
                  <wp:extent cx="846000" cy="84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8669ebd-165c-444b-ba70-77039dafb969 (1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000" cy="84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CD75D5" w14:textId="77777777" w:rsidR="00F8290B" w:rsidRPr="004F1763" w:rsidRDefault="00EF49E4">
            <w:pPr>
              <w:spacing w:before="40" w:after="0"/>
              <w:rPr>
                <w:lang w:val="ru-RU"/>
              </w:rPr>
            </w:pPr>
            <w:r w:rsidRPr="004F1763">
              <w:rPr>
                <w:rFonts w:ascii="Arial" w:hAnsi="Arial"/>
                <w:b/>
                <w:color w:val="102D52"/>
                <w:sz w:val="19"/>
                <w:lang w:val="ru-RU"/>
              </w:rPr>
              <w:t>ЦЕНТРАЛЬНЫЙ ДОМ АВИАЦИИ</w:t>
            </w:r>
            <w:r w:rsidRPr="004F1763">
              <w:rPr>
                <w:rFonts w:ascii="Arial" w:hAnsi="Arial"/>
                <w:b/>
                <w:color w:val="102D52"/>
                <w:sz w:val="19"/>
                <w:lang w:val="ru-RU"/>
              </w:rPr>
              <w:br/>
              <w:t>И КОСМОНАВТИКИ ДОСААФ РОССИИ</w:t>
            </w:r>
          </w:p>
        </w:tc>
        <w:tc>
          <w:tcPr>
            <w:tcW w:w="50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E5115" w14:textId="77777777" w:rsidR="004F1763" w:rsidRDefault="00EF49E4">
            <w:pPr>
              <w:ind w:left="567"/>
              <w:rPr>
                <w:lang w:val="ru-RU"/>
              </w:rPr>
            </w:pPr>
            <w:r w:rsidRPr="004F1763">
              <w:rPr>
                <w:b/>
                <w:lang w:val="ru-RU"/>
              </w:rPr>
              <w:t>УТВЕРЖДАЮ</w:t>
            </w:r>
            <w:r w:rsidRPr="004F1763">
              <w:rPr>
                <w:b/>
                <w:lang w:val="ru-RU"/>
              </w:rPr>
              <w:br/>
            </w:r>
            <w:r w:rsidRPr="004F1763">
              <w:rPr>
                <w:lang w:val="ru-RU"/>
              </w:rPr>
              <w:t xml:space="preserve">И.о. </w:t>
            </w:r>
            <w:r w:rsidR="004F1763">
              <w:rPr>
                <w:lang w:val="ru-RU"/>
              </w:rPr>
              <w:t>директора</w:t>
            </w:r>
            <w:r w:rsidRPr="004F1763">
              <w:rPr>
                <w:lang w:val="ru-RU"/>
              </w:rPr>
              <w:t xml:space="preserve"> Центрального дома</w:t>
            </w:r>
            <w:r w:rsidRPr="004F1763">
              <w:rPr>
                <w:lang w:val="ru-RU"/>
              </w:rPr>
              <w:br/>
              <w:t>авиации и космонавтики ДОСААФ России</w:t>
            </w:r>
          </w:p>
          <w:p w14:paraId="55E97143" w14:textId="77777777" w:rsidR="00F8290B" w:rsidRPr="004F1763" w:rsidRDefault="004F1763">
            <w:pPr>
              <w:ind w:left="567"/>
              <w:rPr>
                <w:lang w:val="ru-RU"/>
              </w:rPr>
            </w:pPr>
            <w:r w:rsidRPr="004F1763">
              <w:rPr>
                <w:b/>
                <w:lang w:val="ru-RU"/>
              </w:rPr>
              <w:t xml:space="preserve">М.А. </w:t>
            </w:r>
            <w:proofErr w:type="spellStart"/>
            <w:r w:rsidRPr="004F1763">
              <w:rPr>
                <w:b/>
                <w:lang w:val="ru-RU"/>
              </w:rPr>
              <w:t>Сиражев</w:t>
            </w:r>
            <w:proofErr w:type="spellEnd"/>
            <w:r w:rsidR="00EF49E4" w:rsidRPr="004F1763">
              <w:rPr>
                <w:lang w:val="ru-RU"/>
              </w:rPr>
              <w:br/>
              <w:t>«___» __________________ 2026 г.</w:t>
            </w:r>
          </w:p>
        </w:tc>
      </w:tr>
    </w:tbl>
    <w:p w14:paraId="7651C818" w14:textId="77777777" w:rsidR="00F8290B" w:rsidRPr="004F1763" w:rsidRDefault="00F8290B">
      <w:pPr>
        <w:spacing w:after="0"/>
        <w:rPr>
          <w:lang w:val="ru-RU"/>
        </w:rPr>
      </w:pPr>
    </w:p>
    <w:p w14:paraId="3A7626FF" w14:textId="77777777" w:rsidR="00F8290B" w:rsidRPr="004F1763" w:rsidRDefault="00EF49E4">
      <w:pPr>
        <w:spacing w:after="40"/>
        <w:jc w:val="center"/>
        <w:rPr>
          <w:lang w:val="ru-RU"/>
        </w:rPr>
      </w:pPr>
      <w:r w:rsidRPr="004F1763">
        <w:rPr>
          <w:b/>
          <w:color w:val="102D52"/>
          <w:sz w:val="30"/>
          <w:lang w:val="ru-RU"/>
        </w:rPr>
        <w:t>ПОЛОЖЕНИЕ</w:t>
      </w:r>
    </w:p>
    <w:p w14:paraId="61C2DC3A" w14:textId="77777777" w:rsidR="00F8290B" w:rsidRPr="004F1763" w:rsidRDefault="00EF49E4">
      <w:pPr>
        <w:spacing w:after="20"/>
        <w:jc w:val="center"/>
        <w:rPr>
          <w:lang w:val="ru-RU"/>
        </w:rPr>
      </w:pPr>
      <w:r w:rsidRPr="004F1763">
        <w:rPr>
          <w:b/>
          <w:sz w:val="25"/>
          <w:lang w:val="ru-RU"/>
        </w:rPr>
        <w:t xml:space="preserve">о проведении открытого конкурса гидов и </w:t>
      </w:r>
      <w:r w:rsidRPr="004F1763">
        <w:rPr>
          <w:b/>
          <w:sz w:val="25"/>
          <w:lang w:val="ru-RU"/>
        </w:rPr>
        <w:t>экскурсоводов</w:t>
      </w:r>
    </w:p>
    <w:p w14:paraId="0B8783E0" w14:textId="77777777" w:rsidR="00F8290B" w:rsidRPr="004F1763" w:rsidRDefault="00EF49E4">
      <w:pPr>
        <w:spacing w:after="20"/>
        <w:jc w:val="center"/>
        <w:rPr>
          <w:lang w:val="ru-RU"/>
        </w:rPr>
      </w:pPr>
      <w:r w:rsidRPr="004F1763">
        <w:rPr>
          <w:b/>
          <w:color w:val="C41220"/>
          <w:sz w:val="32"/>
          <w:lang w:val="ru-RU"/>
        </w:rPr>
        <w:t>«НЕБО МОСКВЫ»</w:t>
      </w:r>
    </w:p>
    <w:p w14:paraId="68DAE3F1" w14:textId="77777777" w:rsidR="00F8290B" w:rsidRPr="004F1763" w:rsidRDefault="00EF49E4">
      <w:pPr>
        <w:spacing w:after="160"/>
        <w:jc w:val="center"/>
        <w:rPr>
          <w:lang w:val="ru-RU"/>
        </w:rPr>
      </w:pPr>
      <w:r w:rsidRPr="004F1763">
        <w:rPr>
          <w:b/>
          <w:lang w:val="ru-RU"/>
        </w:rPr>
        <w:t>20 сентября – 20 декабря 2026 года</w:t>
      </w:r>
    </w:p>
    <w:p w14:paraId="30677DE7" w14:textId="77777777" w:rsidR="00F8290B" w:rsidRPr="004F1763" w:rsidRDefault="00EF49E4">
      <w:pPr>
        <w:pStyle w:val="SectionHeading"/>
        <w:rPr>
          <w:lang w:val="ru-RU"/>
        </w:rPr>
      </w:pPr>
      <w:r w:rsidRPr="004F1763">
        <w:rPr>
          <w:lang w:val="ru-RU"/>
        </w:rPr>
        <w:t>1. Общие положения</w:t>
      </w:r>
    </w:p>
    <w:p w14:paraId="0D55C93C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1.1. Настоящее Положение определяет цели, условия, сроки и порядок проведения открытого конкурса гидов и экскурсоводов «Небо Москвы» (далее – Конкурс), требования к участникам и конкурсным материалам, порядок оценки и определения победителей.</w:t>
      </w:r>
    </w:p>
    <w:p w14:paraId="2F15ACC2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1.2. Организатор Конкурса – Центральный дом авиации и космонавтики ДОСААФ России (далее –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>, Организатор).</w:t>
      </w:r>
    </w:p>
    <w:p w14:paraId="6D915D86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1.3. Официальный информационный источник Конкурса – </w:t>
      </w:r>
      <w:r>
        <w:t>Telegram</w:t>
      </w:r>
      <w:r w:rsidRPr="004F1763">
        <w:rPr>
          <w:lang w:val="ru-RU"/>
        </w:rPr>
        <w:t xml:space="preserve">-канал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 xml:space="preserve">: </w:t>
      </w:r>
      <w:hyperlink r:id="rId9">
        <w:r w:rsidRPr="004F1763">
          <w:rPr>
            <w:color w:val="10345B"/>
            <w:u w:val="single"/>
            <w:lang w:val="ru-RU"/>
          </w:rPr>
          <w:t>@</w:t>
        </w:r>
        <w:proofErr w:type="spellStart"/>
        <w:r>
          <w:rPr>
            <w:color w:val="10345B"/>
            <w:u w:val="single"/>
          </w:rPr>
          <w:t>aviacosmodom</w:t>
        </w:r>
        <w:proofErr w:type="spellEnd"/>
      </w:hyperlink>
      <w:r w:rsidRPr="004F1763">
        <w:rPr>
          <w:lang w:val="ru-RU"/>
        </w:rPr>
        <w:t>. Информация, опубликованная в указанном канале по вопросам Конкурса, считается официальной.</w:t>
      </w:r>
    </w:p>
    <w:p w14:paraId="7CBDCFB8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1.4. Конкурс проводится с 20 сентября по 20 декабря 2026 года.</w:t>
      </w:r>
    </w:p>
    <w:p w14:paraId="18D6B138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1.5. </w:t>
      </w:r>
      <w:r w:rsidRPr="004F1763">
        <w:rPr>
          <w:lang w:val="ru-RU"/>
        </w:rPr>
        <w:t xml:space="preserve">Публичная миссия Конкурса: «Создай маршрут. Приведи людей. Помоги сохранить музей». Конкурс направлен на сохранение и развитие авиационно-космического наследия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 xml:space="preserve"> через создание новых востребованных туристических маршрутов Москвы и привлечение в музей новых посетителей.</w:t>
      </w:r>
    </w:p>
    <w:p w14:paraId="7F59700E" w14:textId="77777777" w:rsidR="00F8290B" w:rsidRPr="004F1763" w:rsidRDefault="00EF49E4">
      <w:pPr>
        <w:pStyle w:val="SectionHeading"/>
        <w:rPr>
          <w:lang w:val="ru-RU"/>
        </w:rPr>
      </w:pPr>
      <w:r w:rsidRPr="004F1763">
        <w:rPr>
          <w:lang w:val="ru-RU"/>
        </w:rPr>
        <w:t>2. Цель и задачи Конкурса</w:t>
      </w:r>
    </w:p>
    <w:p w14:paraId="252CCA90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2.1. Цель Конкурса – сформировать сообщество профессиональных гидов и пул авторских маршрутов по Москве, в которых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 xml:space="preserve"> является обязательной и содержательно значимой точкой.</w:t>
      </w:r>
    </w:p>
    <w:p w14:paraId="4263CB5B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2.2. Задачи Конкурса:</w:t>
      </w:r>
    </w:p>
    <w:p w14:paraId="097D421F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привлечь к участию не менее 500 гидов, экскурсоводов и представителей туристической отрасли;</w:t>
      </w:r>
    </w:p>
    <w:p w14:paraId="255E4D7F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выявить специалистов, способных создавать интересные, востребованные и практически реализуемые маршруты;</w:t>
      </w:r>
    </w:p>
    <w:p w14:paraId="2DCFB763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 xml:space="preserve">создать новые авторские маршруты по Москве с обязательным включением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>;</w:t>
      </w:r>
    </w:p>
    <w:p w14:paraId="14BB17ED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 xml:space="preserve">увеличить туристический поток и узнаваемость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>;</w:t>
      </w:r>
    </w:p>
    <w:p w14:paraId="68919319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расширить взаимодействие музея с гидами, экскурсионными бюро, туроператорами и профессиональным туристическим сообществом;</w:t>
      </w:r>
    </w:p>
    <w:p w14:paraId="33C5022C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вовлечь аудиторию в выбор новых маршрутов посредством публичного голосования.</w:t>
      </w:r>
    </w:p>
    <w:p w14:paraId="27F10E87" w14:textId="77777777" w:rsidR="00F8290B" w:rsidRPr="004F1763" w:rsidRDefault="00EF49E4">
      <w:pPr>
        <w:pStyle w:val="SectionHeading"/>
        <w:rPr>
          <w:lang w:val="ru-RU"/>
        </w:rPr>
      </w:pPr>
      <w:r w:rsidRPr="004F1763">
        <w:rPr>
          <w:lang w:val="ru-RU"/>
        </w:rPr>
        <w:t>3. Участники Конкурса</w:t>
      </w:r>
    </w:p>
    <w:p w14:paraId="65C721E3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3.1. К участию приглашаются совершеннолетние гиды, экскурсоводы, гиды-переводчики, представители туристических компаний и экскурсионных бюро, самозанятые, индивидуальные предприниматели и иные специалисты, работающие в сфере туризма и экскурсионной деятельности.</w:t>
      </w:r>
    </w:p>
    <w:p w14:paraId="236C014B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3.2. Участие в Конкурсе является бесплатным.</w:t>
      </w:r>
    </w:p>
    <w:p w14:paraId="017A6F72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3.3. Участник обязан предоставлять достоверные сведения о профессиональном опыте, действующих маршрутах, туристическом потоке и иных данных, указанных в заявке.</w:t>
      </w:r>
    </w:p>
    <w:p w14:paraId="511209AE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3.4. </w:t>
      </w:r>
      <w:r w:rsidRPr="004F1763">
        <w:rPr>
          <w:lang w:val="ru-RU"/>
        </w:rPr>
        <w:t>Подача заявки означает согласие участника с настоящим Положением и условиями проведения Конкурса.</w:t>
      </w:r>
    </w:p>
    <w:p w14:paraId="3C0A4AEE" w14:textId="77777777" w:rsidR="00F8290B" w:rsidRPr="004F1763" w:rsidRDefault="00EF49E4">
      <w:pPr>
        <w:pStyle w:val="SectionHeading"/>
        <w:rPr>
          <w:lang w:val="ru-RU"/>
        </w:rPr>
      </w:pPr>
      <w:r w:rsidRPr="004F1763">
        <w:rPr>
          <w:lang w:val="ru-RU"/>
        </w:rPr>
        <w:t>4. Сроки и этапы проведения Конкурса</w:t>
      </w:r>
    </w:p>
    <w:p w14:paraId="71E94EEB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4.1. Конкурс проводится в три этапа:</w:t>
      </w:r>
    </w:p>
    <w:tbl>
      <w:tblPr>
        <w:tblStyle w:val="aff0"/>
        <w:tblW w:w="0" w:type="auto"/>
        <w:jc w:val="center"/>
        <w:tblBorders>
          <w:top w:val="single" w:sz="6" w:space="0" w:color="B7C4D6"/>
          <w:left w:val="single" w:sz="6" w:space="0" w:color="B7C4D6"/>
          <w:bottom w:val="single" w:sz="6" w:space="0" w:color="B7C4D6"/>
          <w:right w:val="single" w:sz="6" w:space="0" w:color="B7C4D6"/>
          <w:insideH w:val="single" w:sz="6" w:space="0" w:color="B7C4D6"/>
          <w:insideV w:val="single" w:sz="6" w:space="0" w:color="B7C4D6"/>
        </w:tblBorders>
        <w:tblLook w:val="04A0" w:firstRow="1" w:lastRow="0" w:firstColumn="1" w:lastColumn="0" w:noHBand="0" w:noVBand="1"/>
      </w:tblPr>
      <w:tblGrid>
        <w:gridCol w:w="2098"/>
        <w:gridCol w:w="1587"/>
        <w:gridCol w:w="4025"/>
        <w:gridCol w:w="2381"/>
      </w:tblGrid>
      <w:tr w:rsidR="00F8290B" w14:paraId="1244AB7C" w14:textId="77777777">
        <w:trPr>
          <w:cantSplit/>
          <w:jc w:val="center"/>
        </w:trPr>
        <w:tc>
          <w:tcPr>
            <w:tcW w:w="2098" w:type="dxa"/>
            <w:shd w:val="clear" w:color="auto" w:fill="10345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591FF" w14:textId="77777777" w:rsidR="00F8290B" w:rsidRDefault="00EF49E4">
            <w:proofErr w:type="spellStart"/>
            <w:r>
              <w:rPr>
                <w:b/>
                <w:color w:val="FFFFFF"/>
                <w:sz w:val="19"/>
              </w:rPr>
              <w:t>Этап</w:t>
            </w:r>
            <w:proofErr w:type="spellEnd"/>
          </w:p>
        </w:tc>
        <w:tc>
          <w:tcPr>
            <w:tcW w:w="1587" w:type="dxa"/>
            <w:shd w:val="clear" w:color="auto" w:fill="10345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3EAA73" w14:textId="77777777" w:rsidR="00F8290B" w:rsidRDefault="00EF49E4">
            <w:r>
              <w:rPr>
                <w:b/>
                <w:color w:val="FFFFFF"/>
                <w:sz w:val="19"/>
              </w:rPr>
              <w:t>Срок</w:t>
            </w:r>
          </w:p>
        </w:tc>
        <w:tc>
          <w:tcPr>
            <w:tcW w:w="4025" w:type="dxa"/>
            <w:shd w:val="clear" w:color="auto" w:fill="10345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1DA3D7" w14:textId="77777777" w:rsidR="00F8290B" w:rsidRDefault="00EF49E4">
            <w:r>
              <w:rPr>
                <w:b/>
                <w:color w:val="FFFFFF"/>
                <w:sz w:val="19"/>
              </w:rPr>
              <w:t>Содержание</w:t>
            </w:r>
          </w:p>
        </w:tc>
        <w:tc>
          <w:tcPr>
            <w:tcW w:w="2381" w:type="dxa"/>
            <w:shd w:val="clear" w:color="auto" w:fill="10345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235370" w14:textId="77777777" w:rsidR="00F8290B" w:rsidRDefault="00EF49E4">
            <w:r>
              <w:rPr>
                <w:b/>
                <w:color w:val="FFFFFF"/>
                <w:sz w:val="19"/>
              </w:rPr>
              <w:t>Результат</w:t>
            </w:r>
          </w:p>
        </w:tc>
      </w:tr>
      <w:tr w:rsidR="00F8290B" w:rsidRPr="004F1763" w14:paraId="239CDD81" w14:textId="77777777">
        <w:trPr>
          <w:cantSplit/>
          <w:jc w:val="center"/>
        </w:trPr>
        <w:tc>
          <w:tcPr>
            <w:tcW w:w="20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736592" w14:textId="77777777" w:rsidR="00F8290B" w:rsidRPr="004F1763" w:rsidRDefault="00EF49E4">
            <w:pPr>
              <w:spacing w:after="0"/>
              <w:rPr>
                <w:lang w:val="ru-RU"/>
              </w:rPr>
            </w:pPr>
            <w:r>
              <w:rPr>
                <w:sz w:val="18"/>
              </w:rPr>
              <w:t>I</w:t>
            </w:r>
            <w:r w:rsidRPr="004F1763">
              <w:rPr>
                <w:sz w:val="18"/>
                <w:lang w:val="ru-RU"/>
              </w:rPr>
              <w:t>. Заявка и предварительный отбор</w:t>
            </w:r>
          </w:p>
        </w:tc>
        <w:tc>
          <w:tcPr>
            <w:tcW w:w="158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0C94B7" w14:textId="77777777" w:rsidR="00F8290B" w:rsidRDefault="00EF49E4">
            <w:pPr>
              <w:spacing w:after="0"/>
            </w:pPr>
            <w:r>
              <w:rPr>
                <w:sz w:val="18"/>
              </w:rPr>
              <w:t>20.09–20.10.2026</w:t>
            </w:r>
          </w:p>
        </w:tc>
        <w:tc>
          <w:tcPr>
            <w:tcW w:w="402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B201EE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 xml:space="preserve">Регистрация в </w:t>
            </w:r>
            <w:r>
              <w:rPr>
                <w:sz w:val="18"/>
              </w:rPr>
              <w:t>Google</w:t>
            </w:r>
            <w:r w:rsidRPr="004F1763">
              <w:rPr>
                <w:sz w:val="18"/>
                <w:lang w:val="ru-RU"/>
              </w:rPr>
              <w:t>-форме, обязательное размещение официального поста о Конкурсе, ознакомление с музеем, экспертная оценка заявок.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00CBF1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 xml:space="preserve">Во </w:t>
            </w:r>
            <w:r>
              <w:rPr>
                <w:sz w:val="18"/>
              </w:rPr>
              <w:t>II</w:t>
            </w:r>
            <w:r w:rsidRPr="004F1763">
              <w:rPr>
                <w:sz w:val="18"/>
                <w:lang w:val="ru-RU"/>
              </w:rPr>
              <w:t xml:space="preserve"> этап проходят 50% допущенных участников с наивысшими баллами.</w:t>
            </w:r>
          </w:p>
        </w:tc>
      </w:tr>
      <w:tr w:rsidR="00F8290B" w:rsidRPr="004F1763" w14:paraId="6E7F841C" w14:textId="77777777">
        <w:trPr>
          <w:cantSplit/>
          <w:jc w:val="center"/>
        </w:trPr>
        <w:tc>
          <w:tcPr>
            <w:tcW w:w="20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EA6891" w14:textId="77777777" w:rsidR="00F8290B" w:rsidRPr="004F1763" w:rsidRDefault="00EF49E4">
            <w:pPr>
              <w:spacing w:after="0"/>
              <w:rPr>
                <w:lang w:val="ru-RU"/>
              </w:rPr>
            </w:pPr>
            <w:r>
              <w:rPr>
                <w:sz w:val="18"/>
              </w:rPr>
              <w:t>II</w:t>
            </w:r>
            <w:r w:rsidRPr="004F1763">
              <w:rPr>
                <w:sz w:val="18"/>
                <w:lang w:val="ru-RU"/>
              </w:rPr>
              <w:t xml:space="preserve">. Авторский маршрут и </w:t>
            </w:r>
            <w:r w:rsidRPr="004F1763">
              <w:rPr>
                <w:sz w:val="18"/>
                <w:lang w:val="ru-RU"/>
              </w:rPr>
              <w:t>публичное голосование</w:t>
            </w:r>
          </w:p>
        </w:tc>
        <w:tc>
          <w:tcPr>
            <w:tcW w:w="158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BA602F" w14:textId="77777777" w:rsidR="00F8290B" w:rsidRDefault="00EF49E4">
            <w:pPr>
              <w:spacing w:after="0"/>
            </w:pPr>
            <w:r>
              <w:rPr>
                <w:sz w:val="18"/>
              </w:rPr>
              <w:t>20.10–20.11.2026</w:t>
            </w:r>
          </w:p>
        </w:tc>
        <w:tc>
          <w:tcPr>
            <w:tcW w:w="402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08DF4A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 xml:space="preserve">Разработка авторского маршрута по Москве с обязательным включением </w:t>
            </w:r>
            <w:proofErr w:type="spellStart"/>
            <w:r w:rsidRPr="004F1763">
              <w:rPr>
                <w:sz w:val="18"/>
                <w:lang w:val="ru-RU"/>
              </w:rPr>
              <w:t>ЦДАиК</w:t>
            </w:r>
            <w:proofErr w:type="spellEnd"/>
            <w:r w:rsidRPr="004F1763">
              <w:rPr>
                <w:sz w:val="18"/>
                <w:lang w:val="ru-RU"/>
              </w:rPr>
              <w:t xml:space="preserve">, подготовка карточки маршрута и </w:t>
            </w:r>
            <w:proofErr w:type="spellStart"/>
            <w:r w:rsidRPr="004F1763">
              <w:rPr>
                <w:sz w:val="18"/>
                <w:lang w:val="ru-RU"/>
              </w:rPr>
              <w:t>видеовизитки</w:t>
            </w:r>
            <w:proofErr w:type="spellEnd"/>
            <w:r w:rsidRPr="004F1763">
              <w:rPr>
                <w:sz w:val="18"/>
                <w:lang w:val="ru-RU"/>
              </w:rPr>
              <w:t>, экспертная оценка и открытое голосование.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6AE929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 xml:space="preserve">Формируется итоговый рейтинг и список участников </w:t>
            </w:r>
            <w:r>
              <w:rPr>
                <w:sz w:val="18"/>
              </w:rPr>
              <w:t>III</w:t>
            </w:r>
            <w:r w:rsidRPr="004F1763">
              <w:rPr>
                <w:sz w:val="18"/>
                <w:lang w:val="ru-RU"/>
              </w:rPr>
              <w:t xml:space="preserve"> этапа.</w:t>
            </w:r>
          </w:p>
        </w:tc>
      </w:tr>
      <w:tr w:rsidR="00F8290B" w:rsidRPr="004F1763" w14:paraId="12FA4F89" w14:textId="77777777">
        <w:trPr>
          <w:cantSplit/>
          <w:jc w:val="center"/>
        </w:trPr>
        <w:tc>
          <w:tcPr>
            <w:tcW w:w="20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FC2B8C" w14:textId="77777777" w:rsidR="00F8290B" w:rsidRDefault="00EF49E4">
            <w:pPr>
              <w:spacing w:after="0"/>
            </w:pPr>
            <w:r>
              <w:rPr>
                <w:sz w:val="18"/>
              </w:rPr>
              <w:t>III. Финальная защита</w:t>
            </w:r>
          </w:p>
        </w:tc>
        <w:tc>
          <w:tcPr>
            <w:tcW w:w="158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1F599F" w14:textId="77777777" w:rsidR="00F8290B" w:rsidRDefault="00EF49E4">
            <w:pPr>
              <w:spacing w:after="0"/>
            </w:pPr>
            <w:r>
              <w:rPr>
                <w:sz w:val="18"/>
              </w:rPr>
              <w:t>20.11–20.12.2026</w:t>
            </w:r>
          </w:p>
        </w:tc>
        <w:tc>
          <w:tcPr>
            <w:tcW w:w="402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BE18B5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>Презентация маршрута, демонстрация экскурсионной подачи и ответы на вопросы комиссии.</w:t>
            </w:r>
          </w:p>
        </w:tc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C69977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>Определяются 10 победителей. Итоги объявляются не позднее 20 декабря 2026 года.</w:t>
            </w:r>
          </w:p>
        </w:tc>
      </w:tr>
    </w:tbl>
    <w:p w14:paraId="27CA046D" w14:textId="77777777" w:rsidR="00F8290B" w:rsidRPr="004F1763" w:rsidRDefault="00F8290B">
      <w:pPr>
        <w:spacing w:after="0"/>
        <w:rPr>
          <w:lang w:val="ru-RU"/>
        </w:rPr>
      </w:pPr>
    </w:p>
    <w:p w14:paraId="0C189248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4.2. Регистрация участников начинается 20 сентября 2026 года. Экспертная оценка заявок </w:t>
      </w:r>
      <w:r>
        <w:t>I</w:t>
      </w:r>
      <w:r w:rsidRPr="004F1763">
        <w:rPr>
          <w:lang w:val="ru-RU"/>
        </w:rPr>
        <w:t xml:space="preserve"> этапа начинается после достижения не менее 500 допущенных заявок либо по окончании периода приема заявок, в зависимости от того, что наступит ранее.</w:t>
      </w:r>
    </w:p>
    <w:p w14:paraId="25B08EFA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4.3. В период </w:t>
      </w:r>
      <w:r>
        <w:t>I</w:t>
      </w:r>
      <w:r w:rsidRPr="004F1763">
        <w:rPr>
          <w:lang w:val="ru-RU"/>
        </w:rPr>
        <w:t xml:space="preserve"> этапа участники могут посетить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 xml:space="preserve"> и ознакомиться с экспозицией, материалами и возможностями включения музея в будущий маршрут. График посещения: среда–пятница – с 10:00 до 18:00; суббота–воскресенье – с 10:00 до 17:00.</w:t>
      </w:r>
    </w:p>
    <w:p w14:paraId="0169D6DB" w14:textId="77777777" w:rsidR="00F8290B" w:rsidRPr="004F1763" w:rsidRDefault="00EF49E4">
      <w:pPr>
        <w:pStyle w:val="SectionHeading"/>
        <w:rPr>
          <w:lang w:val="ru-RU"/>
        </w:rPr>
      </w:pPr>
      <w:r w:rsidRPr="004F1763">
        <w:rPr>
          <w:lang w:val="ru-RU"/>
        </w:rPr>
        <w:t>5. Порядок подачи заявки и обязательные условия участия</w:t>
      </w:r>
    </w:p>
    <w:p w14:paraId="54642E5A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5.1. Для участия необходимо заполнить </w:t>
      </w:r>
      <w:hyperlink r:id="rId10">
        <w:r>
          <w:rPr>
            <w:color w:val="10345B"/>
            <w:u w:val="single"/>
          </w:rPr>
          <w:t>Google</w:t>
        </w:r>
        <w:r w:rsidRPr="004F1763">
          <w:rPr>
            <w:color w:val="10345B"/>
            <w:u w:val="single"/>
            <w:lang w:val="ru-RU"/>
          </w:rPr>
          <w:t>-форму регистрации</w:t>
        </w:r>
      </w:hyperlink>
      <w:r w:rsidRPr="004F1763">
        <w:rPr>
          <w:lang w:val="ru-RU"/>
        </w:rPr>
        <w:t xml:space="preserve"> в срок </w:t>
      </w:r>
      <w:r>
        <w:t>I</w:t>
      </w:r>
      <w:r w:rsidRPr="004F1763">
        <w:rPr>
          <w:lang w:val="ru-RU"/>
        </w:rPr>
        <w:t xml:space="preserve"> этапа.</w:t>
      </w:r>
    </w:p>
    <w:p w14:paraId="225325A3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5.2. В заявке участник указывает контактные данные, профессиональный статус и опыт, сведения о действующих маршрутах, примерном туристическом потоке, каналах привлечения клиентов, а также краткую идею будущего маршрута с включением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>.</w:t>
      </w:r>
    </w:p>
    <w:p w14:paraId="6AD7B594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5.3. Обязательным условием участия является размещение на собственной открытой информационной площадке официальной публикации о Конкурсе, опубликованной в </w:t>
      </w:r>
      <w:r>
        <w:t>Telegram</w:t>
      </w:r>
      <w:r w:rsidRPr="004F1763">
        <w:rPr>
          <w:lang w:val="ru-RU"/>
        </w:rPr>
        <w:t xml:space="preserve">-канале </w:t>
      </w:r>
      <w:hyperlink r:id="rId11">
        <w:r w:rsidRPr="004F1763">
          <w:rPr>
            <w:color w:val="10345B"/>
            <w:u w:val="single"/>
            <w:lang w:val="ru-RU"/>
          </w:rPr>
          <w:t>@</w:t>
        </w:r>
        <w:proofErr w:type="spellStart"/>
        <w:r>
          <w:rPr>
            <w:color w:val="10345B"/>
            <w:u w:val="single"/>
          </w:rPr>
          <w:t>aviacosmodom</w:t>
        </w:r>
        <w:proofErr w:type="spellEnd"/>
      </w:hyperlink>
      <w:r w:rsidRPr="004F1763">
        <w:rPr>
          <w:lang w:val="ru-RU"/>
        </w:rPr>
        <w:t>.</w:t>
      </w:r>
    </w:p>
    <w:p w14:paraId="705DE706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5.4. К заявке необходимо приложить скриншот размещенной </w:t>
      </w:r>
      <w:r w:rsidRPr="004F1763">
        <w:rPr>
          <w:lang w:val="ru-RU"/>
        </w:rPr>
        <w:t xml:space="preserve">публикации. При наличии технической возможности участник также указывает ссылку на публикацию. Публикация должна оставаться доступной не менее чем до завершения </w:t>
      </w:r>
      <w:r>
        <w:t>I</w:t>
      </w:r>
      <w:r w:rsidRPr="004F1763">
        <w:rPr>
          <w:lang w:val="ru-RU"/>
        </w:rPr>
        <w:t xml:space="preserve"> этапа.</w:t>
      </w:r>
    </w:p>
    <w:p w14:paraId="5D74BF8C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5.5. Заявка без подтверждения выполнения обязательного условия, указанного в п. 5.3–5.4, считается неполной и к экспертной оценке не допускается.</w:t>
      </w:r>
    </w:p>
    <w:p w14:paraId="62E54D20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5.6. Один участник вправе подать одну заявку.</w:t>
      </w:r>
    </w:p>
    <w:p w14:paraId="11CCBAB7" w14:textId="77777777" w:rsidR="00F8290B" w:rsidRPr="004F1763" w:rsidRDefault="00EF49E4">
      <w:pPr>
        <w:pStyle w:val="SectionHeading"/>
        <w:rPr>
          <w:lang w:val="ru-RU"/>
        </w:rPr>
      </w:pPr>
      <w:r w:rsidRPr="004F1763">
        <w:rPr>
          <w:lang w:val="ru-RU"/>
        </w:rPr>
        <w:t xml:space="preserve">6. Конкурсная комиссия и </w:t>
      </w:r>
      <w:r>
        <w:t>I</w:t>
      </w:r>
      <w:r w:rsidRPr="004F1763">
        <w:rPr>
          <w:lang w:val="ru-RU"/>
        </w:rPr>
        <w:t xml:space="preserve"> этап</w:t>
      </w:r>
    </w:p>
    <w:p w14:paraId="7623BC25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6.1. Оценку заявок осуществляет Конкурсная комиссия в составе 10 экспертов.</w:t>
      </w:r>
    </w:p>
    <w:p w14:paraId="53F5C416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6.2. В состав Конкурсной комиссии входят </w:t>
      </w:r>
      <w:r w:rsidR="004F1763">
        <w:rPr>
          <w:lang w:val="ru-RU"/>
        </w:rPr>
        <w:t>генеральный директор Союза авиапроизводителей России Алексей Рогозин и заместитель министра экономического развития Ростовской области Михаил Зюганов</w:t>
      </w:r>
      <w:r w:rsidRPr="004F1763">
        <w:rPr>
          <w:lang w:val="ru-RU"/>
        </w:rPr>
        <w:t>. Остальной состав комиссии формируется Организатором и публикуется в официальном информационном источнике Конкурса до начала экспертной оценки.</w:t>
      </w:r>
    </w:p>
    <w:p w14:paraId="1670685F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6.3. Каждая допущенная заявка оценивается по 100-балльной системе:</w:t>
      </w:r>
    </w:p>
    <w:tbl>
      <w:tblPr>
        <w:tblStyle w:val="aff0"/>
        <w:tblW w:w="0" w:type="auto"/>
        <w:jc w:val="center"/>
        <w:tblBorders>
          <w:top w:val="single" w:sz="6" w:space="0" w:color="B7C4D6"/>
          <w:left w:val="single" w:sz="6" w:space="0" w:color="B7C4D6"/>
          <w:bottom w:val="single" w:sz="6" w:space="0" w:color="B7C4D6"/>
          <w:right w:val="single" w:sz="6" w:space="0" w:color="B7C4D6"/>
          <w:insideH w:val="single" w:sz="6" w:space="0" w:color="B7C4D6"/>
          <w:insideV w:val="single" w:sz="6" w:space="0" w:color="B7C4D6"/>
        </w:tblBorders>
        <w:tblLook w:val="04A0" w:firstRow="1" w:lastRow="0" w:firstColumn="1" w:lastColumn="0" w:noHBand="0" w:noVBand="1"/>
      </w:tblPr>
      <w:tblGrid>
        <w:gridCol w:w="5071"/>
        <w:gridCol w:w="5071"/>
      </w:tblGrid>
      <w:tr w:rsidR="00F8290B" w14:paraId="12F12C2D" w14:textId="77777777">
        <w:trPr>
          <w:cantSplit/>
          <w:jc w:val="center"/>
        </w:trPr>
        <w:tc>
          <w:tcPr>
            <w:tcW w:w="5071" w:type="dxa"/>
            <w:shd w:val="clear" w:color="auto" w:fill="10345B"/>
          </w:tcPr>
          <w:p w14:paraId="7160B8F5" w14:textId="77777777" w:rsidR="00F8290B" w:rsidRDefault="00EF49E4">
            <w:proofErr w:type="spellStart"/>
            <w:r>
              <w:rPr>
                <w:b/>
                <w:color w:val="FFFFFF"/>
                <w:sz w:val="19"/>
              </w:rPr>
              <w:t>Критерий</w:t>
            </w:r>
            <w:proofErr w:type="spellEnd"/>
          </w:p>
        </w:tc>
        <w:tc>
          <w:tcPr>
            <w:tcW w:w="5071" w:type="dxa"/>
            <w:shd w:val="clear" w:color="auto" w:fill="10345B"/>
          </w:tcPr>
          <w:p w14:paraId="26A494E7" w14:textId="77777777" w:rsidR="00F8290B" w:rsidRDefault="00EF49E4">
            <w:r>
              <w:rPr>
                <w:b/>
                <w:color w:val="FFFFFF"/>
                <w:sz w:val="19"/>
              </w:rPr>
              <w:t>Макс. балл</w:t>
            </w:r>
          </w:p>
        </w:tc>
      </w:tr>
      <w:tr w:rsidR="00F8290B" w14:paraId="5677CC36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386E0C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>Идея будущего маршрута и ее потенциал</w:t>
            </w:r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E2A8F0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30</w:t>
            </w:r>
          </w:p>
        </w:tc>
      </w:tr>
      <w:tr w:rsidR="00F8290B" w14:paraId="28DD5E11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E22954" w14:textId="77777777" w:rsidR="00F8290B" w:rsidRDefault="00EF49E4">
            <w:pPr>
              <w:spacing w:after="0"/>
            </w:pPr>
            <w:r>
              <w:rPr>
                <w:sz w:val="18"/>
              </w:rPr>
              <w:t>Профессиональный опыт участника</w:t>
            </w:r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86312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</w:tr>
      <w:tr w:rsidR="00F8290B" w14:paraId="1BA38F85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6E7250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>Качество действующих маршрутов и портфолио</w:t>
            </w:r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24537B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</w:tr>
      <w:tr w:rsidR="00F8290B" w14:paraId="433ADFCC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C5A221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>Заявленный и подтверждаемый туристический поток</w:t>
            </w:r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E9AA65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</w:tr>
      <w:tr w:rsidR="00F8290B" w14:paraId="1BE6B82E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A87FBB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 xml:space="preserve">Потенциал регулярно приводить посетителей в </w:t>
            </w:r>
            <w:proofErr w:type="spellStart"/>
            <w:r w:rsidRPr="004F1763">
              <w:rPr>
                <w:sz w:val="18"/>
                <w:lang w:val="ru-RU"/>
              </w:rPr>
              <w:t>ЦДАиК</w:t>
            </w:r>
            <w:proofErr w:type="spellEnd"/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3914FC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</w:tr>
      <w:tr w:rsidR="00F8290B" w14:paraId="1469AB17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346BC3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 xml:space="preserve">Каналы продаж и </w:t>
            </w:r>
            <w:r w:rsidRPr="004F1763">
              <w:rPr>
                <w:sz w:val="18"/>
                <w:lang w:val="ru-RU"/>
              </w:rPr>
              <w:t>партнерские связи</w:t>
            </w:r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171ABD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</w:tr>
      <w:tr w:rsidR="00F8290B" w14:paraId="0DA5F62B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D55072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>Иностранные языки и опыт работы с иностранными туристами</w:t>
            </w:r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7BFD01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</w:tr>
    </w:tbl>
    <w:p w14:paraId="32E18B31" w14:textId="77777777" w:rsidR="00F8290B" w:rsidRDefault="00F8290B">
      <w:pPr>
        <w:spacing w:after="0"/>
      </w:pPr>
    </w:p>
    <w:p w14:paraId="11A599CA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6.4. По итогам </w:t>
      </w:r>
      <w:r>
        <w:t>I</w:t>
      </w:r>
      <w:r w:rsidRPr="004F1763">
        <w:rPr>
          <w:lang w:val="ru-RU"/>
        </w:rPr>
        <w:t xml:space="preserve"> этапа формируется рейтинг. Во </w:t>
      </w:r>
      <w:r>
        <w:t>II</w:t>
      </w:r>
      <w:r w:rsidRPr="004F1763">
        <w:rPr>
          <w:lang w:val="ru-RU"/>
        </w:rPr>
        <w:t xml:space="preserve"> этап проходят 50% допущенных участников, набравших наивысшие итоговые баллы.</w:t>
      </w:r>
    </w:p>
    <w:p w14:paraId="19099CB2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6.5. При равенстве итоговых баллов </w:t>
      </w:r>
      <w:r w:rsidRPr="004F1763">
        <w:rPr>
          <w:lang w:val="ru-RU"/>
        </w:rPr>
        <w:t xml:space="preserve">преимущество имеет участник, получивший более высокий балл по критерию «Идея будущего маршрута и ее потенциал», а затем по критерию «Потенциал регулярно приводить посетителей в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>».</w:t>
      </w:r>
    </w:p>
    <w:p w14:paraId="20CD28FD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6.6. Результаты </w:t>
      </w:r>
      <w:r>
        <w:t>I</w:t>
      </w:r>
      <w:r w:rsidRPr="004F1763">
        <w:rPr>
          <w:lang w:val="ru-RU"/>
        </w:rPr>
        <w:t xml:space="preserve"> этапа оформляются протоколом комиссии и публикуются в официальном информационном источнике Конкурса.</w:t>
      </w:r>
    </w:p>
    <w:p w14:paraId="79AA40F5" w14:textId="77777777" w:rsidR="00F8290B" w:rsidRPr="004F1763" w:rsidRDefault="00EF49E4">
      <w:pPr>
        <w:pStyle w:val="SectionHeading"/>
        <w:rPr>
          <w:lang w:val="ru-RU"/>
        </w:rPr>
      </w:pPr>
      <w:r w:rsidRPr="004F1763">
        <w:rPr>
          <w:lang w:val="ru-RU"/>
        </w:rPr>
        <w:t xml:space="preserve">7. </w:t>
      </w:r>
      <w:r>
        <w:t>II</w:t>
      </w:r>
      <w:r w:rsidRPr="004F1763">
        <w:rPr>
          <w:lang w:val="ru-RU"/>
        </w:rPr>
        <w:t xml:space="preserve"> этап: авторский маршрут, </w:t>
      </w:r>
      <w:proofErr w:type="spellStart"/>
      <w:r w:rsidRPr="004F1763">
        <w:rPr>
          <w:lang w:val="ru-RU"/>
        </w:rPr>
        <w:t>видеовизитка</w:t>
      </w:r>
      <w:proofErr w:type="spellEnd"/>
      <w:r w:rsidRPr="004F1763">
        <w:rPr>
          <w:lang w:val="ru-RU"/>
        </w:rPr>
        <w:t xml:space="preserve"> и публичное голосование</w:t>
      </w:r>
    </w:p>
    <w:p w14:paraId="138AE90C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7.1. Участники, прошедшие во </w:t>
      </w:r>
      <w:r>
        <w:t>II</w:t>
      </w:r>
      <w:r w:rsidRPr="004F1763">
        <w:rPr>
          <w:lang w:val="ru-RU"/>
        </w:rPr>
        <w:t xml:space="preserve"> этап, разрабатывают авторский экскурсионный маршрут по Москве.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 xml:space="preserve"> должен быть обязательной и содержательно значимой точкой маршрута.</w:t>
      </w:r>
    </w:p>
    <w:p w14:paraId="531B365E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7.2. Конкурсная работа </w:t>
      </w:r>
      <w:r>
        <w:t>II</w:t>
      </w:r>
      <w:r w:rsidRPr="004F1763">
        <w:rPr>
          <w:lang w:val="ru-RU"/>
        </w:rPr>
        <w:t xml:space="preserve"> этапа включает:</w:t>
      </w:r>
    </w:p>
    <w:p w14:paraId="56019927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название и основную идею маршрута;</w:t>
      </w:r>
    </w:p>
    <w:p w14:paraId="165D4151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целевую аудиторию;</w:t>
      </w:r>
    </w:p>
    <w:p w14:paraId="129F733B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перечень и последовательность ключевых точек маршрута;</w:t>
      </w:r>
    </w:p>
    <w:p w14:paraId="0A1457C2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 xml:space="preserve">описание роли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 xml:space="preserve"> в маршруте;</w:t>
      </w:r>
    </w:p>
    <w:p w14:paraId="49775F3B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примерную продолжительность и формат передвижения;</w:t>
      </w:r>
    </w:p>
    <w:p w14:paraId="038D254A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краткое содержательное описание или сценарий экскурсии;</w:t>
      </w:r>
    </w:p>
    <w:p w14:paraId="58DC4CF7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схему или карту маршрута;</w:t>
      </w:r>
    </w:p>
    <w:p w14:paraId="16818BB4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оценку практической реализуемости и потенциального туристического потока;</w:t>
      </w:r>
    </w:p>
    <w:p w14:paraId="02D9486B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proofErr w:type="spellStart"/>
      <w:r w:rsidRPr="004F1763">
        <w:rPr>
          <w:lang w:val="ru-RU"/>
        </w:rPr>
        <w:t>видеовизитку</w:t>
      </w:r>
      <w:proofErr w:type="spellEnd"/>
      <w:r w:rsidRPr="004F1763">
        <w:rPr>
          <w:lang w:val="ru-RU"/>
        </w:rPr>
        <w:t xml:space="preserve"> участника и маршрута продолжительностью до 90 секунд.</w:t>
      </w:r>
    </w:p>
    <w:p w14:paraId="64BBE40C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7.3. </w:t>
      </w:r>
      <w:proofErr w:type="spellStart"/>
      <w:r w:rsidRPr="004F1763">
        <w:rPr>
          <w:lang w:val="ru-RU"/>
        </w:rPr>
        <w:t>Видеовизитка</w:t>
      </w:r>
      <w:proofErr w:type="spellEnd"/>
      <w:r w:rsidRPr="004F1763">
        <w:rPr>
          <w:lang w:val="ru-RU"/>
        </w:rPr>
        <w:t xml:space="preserve"> должна кратко представить автора, идею маршрута, его ценность для туристов и Москвы, роль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 xml:space="preserve"> и ключевые причины поддержать маршрут.</w:t>
      </w:r>
    </w:p>
    <w:p w14:paraId="17287C87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7.4. После модерации </w:t>
      </w:r>
      <w:proofErr w:type="spellStart"/>
      <w:r w:rsidRPr="004F1763">
        <w:rPr>
          <w:lang w:val="ru-RU"/>
        </w:rPr>
        <w:t>видеовизитки</w:t>
      </w:r>
      <w:proofErr w:type="spellEnd"/>
      <w:r w:rsidRPr="004F1763">
        <w:rPr>
          <w:lang w:val="ru-RU"/>
        </w:rPr>
        <w:t xml:space="preserve"> и карточки маршрутов публикуются на официальных площадках проекта, в медиа и на сайте/онлайн-площадке, определенной Организатором. Проводится открытое голосование.</w:t>
      </w:r>
    </w:p>
    <w:p w14:paraId="073DFB32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7.5. Итоговая оценка </w:t>
      </w:r>
      <w:r>
        <w:t>II</w:t>
      </w:r>
      <w:r w:rsidRPr="004F1763">
        <w:rPr>
          <w:lang w:val="ru-RU"/>
        </w:rPr>
        <w:t xml:space="preserve"> этапа формируется по следующему принципу: 70% – экспертная оценка, 30% – результат публичного голосования.</w:t>
      </w:r>
    </w:p>
    <w:p w14:paraId="6FDA70D2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7.6. Экспертная оценка </w:t>
      </w:r>
      <w:r>
        <w:t>II</w:t>
      </w:r>
      <w:r w:rsidRPr="004F1763">
        <w:rPr>
          <w:lang w:val="ru-RU"/>
        </w:rPr>
        <w:t xml:space="preserve"> этапа </w:t>
      </w:r>
      <w:r w:rsidRPr="004F1763">
        <w:rPr>
          <w:lang w:val="ru-RU"/>
        </w:rPr>
        <w:t>проводится по 100-балльной системе:</w:t>
      </w:r>
    </w:p>
    <w:tbl>
      <w:tblPr>
        <w:tblStyle w:val="aff0"/>
        <w:tblW w:w="0" w:type="auto"/>
        <w:jc w:val="center"/>
        <w:tblBorders>
          <w:top w:val="single" w:sz="6" w:space="0" w:color="B7C4D6"/>
          <w:left w:val="single" w:sz="6" w:space="0" w:color="B7C4D6"/>
          <w:bottom w:val="single" w:sz="6" w:space="0" w:color="B7C4D6"/>
          <w:right w:val="single" w:sz="6" w:space="0" w:color="B7C4D6"/>
          <w:insideH w:val="single" w:sz="6" w:space="0" w:color="B7C4D6"/>
          <w:insideV w:val="single" w:sz="6" w:space="0" w:color="B7C4D6"/>
        </w:tblBorders>
        <w:tblLook w:val="04A0" w:firstRow="1" w:lastRow="0" w:firstColumn="1" w:lastColumn="0" w:noHBand="0" w:noVBand="1"/>
      </w:tblPr>
      <w:tblGrid>
        <w:gridCol w:w="5071"/>
        <w:gridCol w:w="5071"/>
      </w:tblGrid>
      <w:tr w:rsidR="00F8290B" w14:paraId="4080EA9A" w14:textId="77777777">
        <w:trPr>
          <w:cantSplit/>
          <w:jc w:val="center"/>
        </w:trPr>
        <w:tc>
          <w:tcPr>
            <w:tcW w:w="5071" w:type="dxa"/>
            <w:shd w:val="clear" w:color="auto" w:fill="10345B"/>
          </w:tcPr>
          <w:p w14:paraId="2A272951" w14:textId="77777777" w:rsidR="00F8290B" w:rsidRDefault="00EF49E4">
            <w:proofErr w:type="spellStart"/>
            <w:r>
              <w:rPr>
                <w:b/>
                <w:color w:val="FFFFFF"/>
                <w:sz w:val="19"/>
              </w:rPr>
              <w:t>Критерий</w:t>
            </w:r>
            <w:proofErr w:type="spellEnd"/>
          </w:p>
        </w:tc>
        <w:tc>
          <w:tcPr>
            <w:tcW w:w="5071" w:type="dxa"/>
            <w:shd w:val="clear" w:color="auto" w:fill="10345B"/>
          </w:tcPr>
          <w:p w14:paraId="3B68DA06" w14:textId="77777777" w:rsidR="00F8290B" w:rsidRDefault="00EF49E4">
            <w:r>
              <w:rPr>
                <w:b/>
                <w:color w:val="FFFFFF"/>
                <w:sz w:val="19"/>
              </w:rPr>
              <w:t>Макс. балл</w:t>
            </w:r>
          </w:p>
        </w:tc>
      </w:tr>
      <w:tr w:rsidR="00F8290B" w14:paraId="4561D9A0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B4E84B" w14:textId="77777777" w:rsidR="00F8290B" w:rsidRPr="004F1763" w:rsidRDefault="00EF49E4">
            <w:pPr>
              <w:spacing w:after="0"/>
              <w:rPr>
                <w:lang w:val="ru-RU"/>
              </w:rPr>
            </w:pPr>
            <w:r w:rsidRPr="004F1763">
              <w:rPr>
                <w:sz w:val="18"/>
                <w:lang w:val="ru-RU"/>
              </w:rPr>
              <w:t>Оригинальность и цельность концепции маршрута</w:t>
            </w:r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4050A0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20</w:t>
            </w:r>
          </w:p>
        </w:tc>
      </w:tr>
      <w:tr w:rsidR="00F8290B" w14:paraId="5CA16B71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E69E40" w14:textId="77777777" w:rsidR="00F8290B" w:rsidRDefault="00EF49E4">
            <w:pPr>
              <w:spacing w:after="0"/>
            </w:pPr>
            <w:r>
              <w:rPr>
                <w:sz w:val="18"/>
              </w:rPr>
              <w:t>Содержательная интеграция ЦДАиК</w:t>
            </w:r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51CFE6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25</w:t>
            </w:r>
          </w:p>
        </w:tc>
      </w:tr>
      <w:tr w:rsidR="00F8290B" w14:paraId="65BE660D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A3B36E" w14:textId="77777777" w:rsidR="00F8290B" w:rsidRDefault="00EF49E4">
            <w:pPr>
              <w:spacing w:after="0"/>
            </w:pPr>
            <w:r>
              <w:rPr>
                <w:sz w:val="18"/>
              </w:rPr>
              <w:t>Туристическая привлекательность</w:t>
            </w:r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275396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</w:tr>
      <w:tr w:rsidR="00F8290B" w14:paraId="1DA612AD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5DE247" w14:textId="77777777" w:rsidR="00F8290B" w:rsidRDefault="00EF49E4">
            <w:pPr>
              <w:spacing w:after="0"/>
            </w:pPr>
            <w:r>
              <w:rPr>
                <w:sz w:val="18"/>
              </w:rPr>
              <w:t>Практическая реализуемость и логистика</w:t>
            </w:r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BEAAAA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</w:tr>
      <w:tr w:rsidR="00F8290B" w14:paraId="23C5F7AF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27454D" w14:textId="77777777" w:rsidR="00F8290B" w:rsidRDefault="00EF49E4">
            <w:pPr>
              <w:spacing w:after="0"/>
            </w:pPr>
            <w:r>
              <w:rPr>
                <w:sz w:val="18"/>
              </w:rPr>
              <w:t xml:space="preserve">Потенциал регулярного </w:t>
            </w:r>
            <w:r>
              <w:rPr>
                <w:sz w:val="18"/>
              </w:rPr>
              <w:t>туристического потока</w:t>
            </w:r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9A5545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</w:tr>
      <w:tr w:rsidR="00F8290B" w14:paraId="66EB2E3C" w14:textId="77777777">
        <w:trPr>
          <w:cantSplit/>
          <w:jc w:val="center"/>
        </w:trPr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BBB037" w14:textId="77777777" w:rsidR="00F8290B" w:rsidRDefault="00EF49E4">
            <w:pPr>
              <w:spacing w:after="0"/>
            </w:pPr>
            <w:r>
              <w:rPr>
                <w:sz w:val="18"/>
              </w:rPr>
              <w:t>Качество презентации и видеовизитки</w:t>
            </w:r>
          </w:p>
        </w:tc>
        <w:tc>
          <w:tcPr>
            <w:tcW w:w="507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641E4C" w14:textId="77777777" w:rsidR="00F8290B" w:rsidRDefault="00EF49E4">
            <w:pPr>
              <w:spacing w:after="0"/>
              <w:jc w:val="center"/>
            </w:pPr>
            <w:r>
              <w:rPr>
                <w:sz w:val="18"/>
              </w:rPr>
              <w:t>10</w:t>
            </w:r>
          </w:p>
        </w:tc>
      </w:tr>
    </w:tbl>
    <w:p w14:paraId="6759B1D3" w14:textId="77777777" w:rsidR="00F8290B" w:rsidRDefault="00F8290B">
      <w:pPr>
        <w:spacing w:after="0"/>
      </w:pPr>
    </w:p>
    <w:p w14:paraId="7707D96B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7.7. По итогам </w:t>
      </w:r>
      <w:r>
        <w:t>II</w:t>
      </w:r>
      <w:r w:rsidRPr="004F1763">
        <w:rPr>
          <w:lang w:val="ru-RU"/>
        </w:rPr>
        <w:t xml:space="preserve"> этапа формируется итоговый рейтинг. Список участников </w:t>
      </w:r>
      <w:r>
        <w:t>III</w:t>
      </w:r>
      <w:r w:rsidRPr="004F1763">
        <w:rPr>
          <w:lang w:val="ru-RU"/>
        </w:rPr>
        <w:t xml:space="preserve"> этапа утверждается протоколом Конкурсной комиссии и публикуется в официальном информационном источнике Конкурса.</w:t>
      </w:r>
    </w:p>
    <w:p w14:paraId="032CE20C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7.8. Организатор вправе исключить из результатов публичного голосования голоса, полученные с использованием автоматизированной накрутки, фиктивных аккаунтов, покупки голосов и иных способов искусственного влияния на результаты.</w:t>
      </w:r>
    </w:p>
    <w:p w14:paraId="6BE8A9B8" w14:textId="77777777" w:rsidR="00F8290B" w:rsidRPr="004F1763" w:rsidRDefault="00EF49E4">
      <w:pPr>
        <w:pStyle w:val="SectionHeading"/>
        <w:rPr>
          <w:lang w:val="ru-RU"/>
        </w:rPr>
      </w:pPr>
      <w:r w:rsidRPr="004F1763">
        <w:rPr>
          <w:lang w:val="ru-RU"/>
        </w:rPr>
        <w:t xml:space="preserve">8. </w:t>
      </w:r>
      <w:r>
        <w:t>III</w:t>
      </w:r>
      <w:r w:rsidRPr="004F1763">
        <w:rPr>
          <w:lang w:val="ru-RU"/>
        </w:rPr>
        <w:t xml:space="preserve"> этап: </w:t>
      </w:r>
      <w:r w:rsidRPr="004F1763">
        <w:rPr>
          <w:lang w:val="ru-RU"/>
        </w:rPr>
        <w:t>финальная защита и определение победителей</w:t>
      </w:r>
    </w:p>
    <w:p w14:paraId="57C3DD00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8.1. Финальный этап проводится на площадке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>. Организатор публикует график защит и организационные инструкции в официальном информационном источнике Конкурса.</w:t>
      </w:r>
    </w:p>
    <w:p w14:paraId="10021BA6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8.2. Участник </w:t>
      </w:r>
      <w:r>
        <w:t>III</w:t>
      </w:r>
      <w:r w:rsidRPr="004F1763">
        <w:rPr>
          <w:lang w:val="ru-RU"/>
        </w:rPr>
        <w:t xml:space="preserve"> этапа представляет авторский маршрут перед Конкурсной комиссией. Формат защиты:</w:t>
      </w:r>
    </w:p>
    <w:p w14:paraId="3BEB7031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презентация маршрута – до 7 минут;</w:t>
      </w:r>
    </w:p>
    <w:p w14:paraId="523BED2E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демонстрация фрагмента экскурсионной подачи – до 5 минут;</w:t>
      </w:r>
    </w:p>
    <w:p w14:paraId="6006CE55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ответы на вопросы комиссии – до 5 минут;</w:t>
      </w:r>
    </w:p>
    <w:p w14:paraId="00267DCE" w14:textId="77777777" w:rsidR="00F8290B" w:rsidRPr="004F1763" w:rsidRDefault="00EF49E4">
      <w:pPr>
        <w:pStyle w:val="CompactList"/>
        <w:rPr>
          <w:lang w:val="ru-RU"/>
        </w:rPr>
      </w:pPr>
      <w:r w:rsidRPr="004F1763">
        <w:rPr>
          <w:b/>
          <w:lang w:val="ru-RU"/>
        </w:rPr>
        <w:t xml:space="preserve">– </w:t>
      </w:r>
      <w:r w:rsidRPr="004F1763">
        <w:rPr>
          <w:lang w:val="ru-RU"/>
        </w:rPr>
        <w:t>краткое описание возможного практического запуска маршрута после завершения Конкурса.</w:t>
      </w:r>
    </w:p>
    <w:p w14:paraId="5FB50307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8.3. Финальная оценка проводится по следующим критериям: профессиональное мастерство и качество подачи; достоверность и содержательность; туристическая ценность и оригинальность маршрута; органичность включения </w:t>
      </w:r>
      <w:proofErr w:type="spellStart"/>
      <w:r w:rsidRPr="004F1763">
        <w:rPr>
          <w:lang w:val="ru-RU"/>
        </w:rPr>
        <w:t>ЦДАиК</w:t>
      </w:r>
      <w:proofErr w:type="spellEnd"/>
      <w:r w:rsidRPr="004F1763">
        <w:rPr>
          <w:lang w:val="ru-RU"/>
        </w:rPr>
        <w:t>; практическая реализуемость и потенциал регулярного туристического потока.</w:t>
      </w:r>
    </w:p>
    <w:p w14:paraId="3E42106A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8.4. Победителями признаются 10 участников, набравших наивысшие итоговые баллы по результатам </w:t>
      </w:r>
      <w:r>
        <w:t>III</w:t>
      </w:r>
      <w:r w:rsidRPr="004F1763">
        <w:rPr>
          <w:lang w:val="ru-RU"/>
        </w:rPr>
        <w:t xml:space="preserve"> этапа.</w:t>
      </w:r>
    </w:p>
    <w:p w14:paraId="077C97D1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8.5. Итоги Конкурса оформляются протоколом Конкурсной комиссии и объявляются не позднее 20 декабря 2026 года.</w:t>
      </w:r>
    </w:p>
    <w:p w14:paraId="51D8D037" w14:textId="77777777" w:rsidR="00F8290B" w:rsidRPr="004F1763" w:rsidRDefault="00EF49E4">
      <w:pPr>
        <w:pStyle w:val="SectionHeading"/>
        <w:rPr>
          <w:lang w:val="ru-RU"/>
        </w:rPr>
      </w:pPr>
      <w:r w:rsidRPr="004F1763">
        <w:rPr>
          <w:lang w:val="ru-RU"/>
        </w:rPr>
        <w:t>9. Призовой фонд и награждение</w:t>
      </w:r>
    </w:p>
    <w:p w14:paraId="05B8BD07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9.1. Общий призовой фонд Конкурса составляет 1 000 000 (один миллион) рублей.</w:t>
      </w:r>
    </w:p>
    <w:p w14:paraId="1B38705D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9.2. Призовой фонд распределяется между 10 победителями в равных долях. Каждый победитель получает денежное вознаграждение в размере 100 000 (сто тысяч) рублей.</w:t>
      </w:r>
    </w:p>
    <w:p w14:paraId="5F3B69D0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9.3. Выплата денежного вознаграждения осуществляется с учетом требований законодательства Российской Федерации, включая применимые налоговые обязательства.</w:t>
      </w:r>
    </w:p>
    <w:p w14:paraId="05573C17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9.4. Организатор вправе учреждать дополнительные специальные номинации и неденежные поощрения, не изменяющие размер основного призового фонда.</w:t>
      </w:r>
    </w:p>
    <w:p w14:paraId="7EA8E491" w14:textId="77777777" w:rsidR="00F8290B" w:rsidRPr="004F1763" w:rsidRDefault="00EF49E4">
      <w:pPr>
        <w:pStyle w:val="SectionHeading"/>
        <w:rPr>
          <w:lang w:val="ru-RU"/>
        </w:rPr>
      </w:pPr>
      <w:r w:rsidRPr="004F1763">
        <w:rPr>
          <w:lang w:val="ru-RU"/>
        </w:rPr>
        <w:t>10. Требования к материалам, персональные данные и права</w:t>
      </w:r>
    </w:p>
    <w:p w14:paraId="305580F1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10.1. Представляемые на Конкурс материалы должны быть авторскими либо использовать сторонние материалы на законных основаниях.</w:t>
      </w:r>
    </w:p>
    <w:p w14:paraId="5B40778A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10.2. Не допускаются материалы, нарушающие законодательство Российской Федерации, права третьих лиц, нормы этики, а также содержащие заведомо недостоверные сведения.</w:t>
      </w:r>
    </w:p>
    <w:p w14:paraId="5336C8BE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10.3. Организатор вправе запросить подтверждение сведений, указанных участником в заявке, включая сведения о профессиональном опыте, маршрутах, туристическом потоке и партнерствах.</w:t>
      </w:r>
    </w:p>
    <w:p w14:paraId="77BFF22B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10.4. Подавая заявку, участник дает согласие на обработку персональных данных в объеме, необходимом для проведения Конкурса, а также на публикацию имени, </w:t>
      </w:r>
      <w:proofErr w:type="spellStart"/>
      <w:r w:rsidRPr="004F1763">
        <w:rPr>
          <w:lang w:val="ru-RU"/>
        </w:rPr>
        <w:t>видеовизитки</w:t>
      </w:r>
      <w:proofErr w:type="spellEnd"/>
      <w:r w:rsidRPr="004F1763">
        <w:rPr>
          <w:lang w:val="ru-RU"/>
        </w:rPr>
        <w:t xml:space="preserve"> и конкурсных материалов в целях проведения и информационного освещения Конкурса.</w:t>
      </w:r>
    </w:p>
    <w:p w14:paraId="19BA50F6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10.5. Участник несет ответственность за наличие необходимых прав и согласий на использование изображений, музыки, видео, фотографий и иных материалов, включенных в конкурсную работу.</w:t>
      </w:r>
    </w:p>
    <w:p w14:paraId="1BC0B214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10.6. Материалы, поданные с нарушением установленных сроков или обязательных требований, к оценке не допускаются.</w:t>
      </w:r>
    </w:p>
    <w:p w14:paraId="4A7C7265" w14:textId="77777777" w:rsidR="00F8290B" w:rsidRPr="004F1763" w:rsidRDefault="00EF49E4">
      <w:pPr>
        <w:pStyle w:val="SectionHeading"/>
        <w:rPr>
          <w:lang w:val="ru-RU"/>
        </w:rPr>
      </w:pPr>
      <w:r w:rsidRPr="004F1763">
        <w:rPr>
          <w:lang w:val="ru-RU"/>
        </w:rPr>
        <w:t>11. Публикация результатов и официальные сообщения</w:t>
      </w:r>
    </w:p>
    <w:p w14:paraId="233D7152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11.1. Официальные результаты этапов, списки участников, прошедших отбор, графики мероприятий, правила голосования и иные организационные сообщения публикуются в </w:t>
      </w:r>
      <w:r>
        <w:t>Telegram</w:t>
      </w:r>
      <w:r w:rsidRPr="004F1763">
        <w:rPr>
          <w:lang w:val="ru-RU"/>
        </w:rPr>
        <w:t xml:space="preserve">-канале </w:t>
      </w:r>
      <w:hyperlink r:id="rId12">
        <w:r w:rsidRPr="004F1763">
          <w:rPr>
            <w:color w:val="10345B"/>
            <w:u w:val="single"/>
            <w:lang w:val="ru-RU"/>
          </w:rPr>
          <w:t>@</w:t>
        </w:r>
        <w:proofErr w:type="spellStart"/>
        <w:r>
          <w:rPr>
            <w:color w:val="10345B"/>
            <w:u w:val="single"/>
          </w:rPr>
          <w:t>aviacosmodom</w:t>
        </w:r>
        <w:proofErr w:type="spellEnd"/>
      </w:hyperlink>
      <w:r w:rsidRPr="004F1763">
        <w:rPr>
          <w:lang w:val="ru-RU"/>
        </w:rPr>
        <w:t>.</w:t>
      </w:r>
    </w:p>
    <w:p w14:paraId="07312E75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11.2. Участник самостоятельно отслеживает официальные публикации и уведомления Организатора, связанные с проведением Конкурса.</w:t>
      </w:r>
    </w:p>
    <w:p w14:paraId="04D005EA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11.3. Организатор вправе направлять участнику организационные сообщения по телефону, электронной почте или в </w:t>
      </w:r>
      <w:r>
        <w:t>Telegram</w:t>
      </w:r>
      <w:r w:rsidRPr="004F1763">
        <w:rPr>
          <w:lang w:val="ru-RU"/>
        </w:rPr>
        <w:t>, указанным в заявке.</w:t>
      </w:r>
    </w:p>
    <w:p w14:paraId="3B7F9975" w14:textId="77777777" w:rsidR="00F8290B" w:rsidRPr="004F1763" w:rsidRDefault="00EF49E4">
      <w:pPr>
        <w:pStyle w:val="SectionHeading"/>
        <w:rPr>
          <w:lang w:val="ru-RU"/>
        </w:rPr>
      </w:pPr>
      <w:r w:rsidRPr="004F1763">
        <w:rPr>
          <w:lang w:val="ru-RU"/>
        </w:rPr>
        <w:t>12. Контактная информация</w:t>
      </w:r>
    </w:p>
    <w:p w14:paraId="292EE0DE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Организатор: Центральный дом авиации и космонавтики ДОСААФ России</w:t>
      </w:r>
    </w:p>
    <w:p w14:paraId="06756371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Адрес: г. Москва, ул. Красноармейская, д. 4</w:t>
      </w:r>
    </w:p>
    <w:p w14:paraId="6074A1C4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Контактное лицо: </w:t>
      </w:r>
      <w:proofErr w:type="spellStart"/>
      <w:r w:rsidRPr="004F1763">
        <w:rPr>
          <w:lang w:val="ru-RU"/>
        </w:rPr>
        <w:t>Шарипзянова</w:t>
      </w:r>
      <w:proofErr w:type="spellEnd"/>
      <w:r w:rsidRPr="004F1763">
        <w:rPr>
          <w:lang w:val="ru-RU"/>
        </w:rPr>
        <w:t xml:space="preserve"> Рената </w:t>
      </w:r>
      <w:proofErr w:type="spellStart"/>
      <w:r w:rsidRPr="004F1763">
        <w:rPr>
          <w:lang w:val="ru-RU"/>
        </w:rPr>
        <w:t>Линзаровна</w:t>
      </w:r>
      <w:proofErr w:type="spellEnd"/>
    </w:p>
    <w:p w14:paraId="756ED37C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>Телефон: +7 (901) 730-19-00</w:t>
      </w:r>
    </w:p>
    <w:p w14:paraId="37B442D8" w14:textId="77777777" w:rsidR="00F8290B" w:rsidRPr="004F1763" w:rsidRDefault="00EF49E4">
      <w:pPr>
        <w:rPr>
          <w:lang w:val="ru-RU"/>
        </w:rPr>
      </w:pPr>
      <w:r>
        <w:t>Telegram</w:t>
      </w:r>
      <w:r w:rsidRPr="004F1763">
        <w:rPr>
          <w:lang w:val="ru-RU"/>
        </w:rPr>
        <w:t xml:space="preserve">: </w:t>
      </w:r>
      <w:hyperlink r:id="rId13">
        <w:r w:rsidRPr="004F1763">
          <w:rPr>
            <w:color w:val="10345B"/>
            <w:u w:val="single"/>
            <w:lang w:val="ru-RU"/>
          </w:rPr>
          <w:t>@</w:t>
        </w:r>
        <w:r>
          <w:rPr>
            <w:color w:val="10345B"/>
            <w:u w:val="single"/>
          </w:rPr>
          <w:t>sshhaareenaa</w:t>
        </w:r>
      </w:hyperlink>
    </w:p>
    <w:p w14:paraId="1975299E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Официальный информационный источник: </w:t>
      </w:r>
      <w:hyperlink r:id="rId14">
        <w:r w:rsidRPr="004F1763">
          <w:rPr>
            <w:color w:val="10345B"/>
            <w:u w:val="single"/>
            <w:lang w:val="ru-RU"/>
          </w:rPr>
          <w:t>@</w:t>
        </w:r>
        <w:proofErr w:type="spellStart"/>
        <w:r>
          <w:rPr>
            <w:color w:val="10345B"/>
            <w:u w:val="single"/>
          </w:rPr>
          <w:t>aviacosmodom</w:t>
        </w:r>
        <w:proofErr w:type="spellEnd"/>
      </w:hyperlink>
    </w:p>
    <w:p w14:paraId="3ECA6160" w14:textId="77777777" w:rsidR="00F8290B" w:rsidRPr="004F1763" w:rsidRDefault="00EF49E4">
      <w:pPr>
        <w:rPr>
          <w:lang w:val="ru-RU"/>
        </w:rPr>
      </w:pPr>
      <w:r w:rsidRPr="004F1763">
        <w:rPr>
          <w:lang w:val="ru-RU"/>
        </w:rPr>
        <w:t xml:space="preserve">Форма регистрации: </w:t>
      </w:r>
      <w:hyperlink r:id="rId15">
        <w:r>
          <w:rPr>
            <w:color w:val="10345B"/>
            <w:u w:val="single"/>
          </w:rPr>
          <w:t>Google</w:t>
        </w:r>
        <w:r w:rsidRPr="004F1763">
          <w:rPr>
            <w:color w:val="10345B"/>
            <w:u w:val="single"/>
            <w:lang w:val="ru-RU"/>
          </w:rPr>
          <w:t>-форма конкурса «Небо Москвы»</w:t>
        </w:r>
      </w:hyperlink>
    </w:p>
    <w:sectPr w:rsidR="00F8290B" w:rsidRPr="004F1763" w:rsidSect="00034616">
      <w:footerReference w:type="default" r:id="rId16"/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145B9" w14:textId="77777777" w:rsidR="00EF49E4" w:rsidRDefault="00EF49E4">
      <w:pPr>
        <w:spacing w:after="0" w:line="240" w:lineRule="auto"/>
      </w:pPr>
      <w:r>
        <w:separator/>
      </w:r>
    </w:p>
  </w:endnote>
  <w:endnote w:type="continuationSeparator" w:id="0">
    <w:p w14:paraId="4C53A528" w14:textId="77777777" w:rsidR="00EF49E4" w:rsidRDefault="00EF4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66495" w14:textId="77777777" w:rsidR="00F8290B" w:rsidRPr="004F1763" w:rsidRDefault="00F8290B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3A082" w14:textId="77777777" w:rsidR="00EF49E4" w:rsidRDefault="00EF49E4">
      <w:pPr>
        <w:spacing w:after="0" w:line="240" w:lineRule="auto"/>
      </w:pPr>
      <w:r>
        <w:separator/>
      </w:r>
    </w:p>
  </w:footnote>
  <w:footnote w:type="continuationSeparator" w:id="0">
    <w:p w14:paraId="49ACD06B" w14:textId="77777777" w:rsidR="00EF49E4" w:rsidRDefault="00EF4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2090006">
    <w:abstractNumId w:val="8"/>
  </w:num>
  <w:num w:numId="2" w16cid:durableId="1380008527">
    <w:abstractNumId w:val="6"/>
  </w:num>
  <w:num w:numId="3" w16cid:durableId="1355884994">
    <w:abstractNumId w:val="5"/>
  </w:num>
  <w:num w:numId="4" w16cid:durableId="723019917">
    <w:abstractNumId w:val="4"/>
  </w:num>
  <w:num w:numId="5" w16cid:durableId="1007755822">
    <w:abstractNumId w:val="7"/>
  </w:num>
  <w:num w:numId="6" w16cid:durableId="188220542">
    <w:abstractNumId w:val="3"/>
  </w:num>
  <w:num w:numId="7" w16cid:durableId="38093786">
    <w:abstractNumId w:val="2"/>
  </w:num>
  <w:num w:numId="8" w16cid:durableId="1908689681">
    <w:abstractNumId w:val="1"/>
  </w:num>
  <w:num w:numId="9" w16cid:durableId="2116830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6128"/>
    <w:rsid w:val="00326F90"/>
    <w:rsid w:val="004F1763"/>
    <w:rsid w:val="00AA1D8D"/>
    <w:rsid w:val="00B47730"/>
    <w:rsid w:val="00CB0664"/>
    <w:rsid w:val="00EF49E4"/>
    <w:rsid w:val="00F829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7EF63"/>
  <w14:defaultImageDpi w14:val="300"/>
  <w15:docId w15:val="{BDD4FA30-6CF3-ED43-9221-13800DF0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Times New Roman" w:eastAsia="Times New Roman" w:hAnsi="Times New Roman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keepNext/>
      <w:spacing w:before="160" w:after="80"/>
    </w:pPr>
    <w:rPr>
      <w:rFonts w:ascii="Times New Roman" w:eastAsia="Times New Roman" w:hAnsi="Times New Roman"/>
      <w:b/>
      <w:color w:val="102D52"/>
      <w:sz w:val="24"/>
    </w:rPr>
  </w:style>
  <w:style w:type="paragraph" w:customStyle="1" w:styleId="CompactList">
    <w:name w:val="Compact List"/>
    <w:pPr>
      <w:spacing w:after="40" w:line="252" w:lineRule="auto"/>
      <w:ind w:left="312" w:hanging="170"/>
    </w:pPr>
    <w:rPr>
      <w:rFonts w:ascii="Times New Roman" w:eastAsia="Times New Roman" w:hAnsi="Times New Roman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.me/sshhaareena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aviacosmod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aviacosmod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google.com/forms/d/1ZPkAPHazbIFjfg4duserU2jg2oyUQ92vOzJvN-QRVI8/edit" TargetMode="External"/><Relationship Id="rId10" Type="http://schemas.openxmlformats.org/officeDocument/2006/relationships/hyperlink" Target="https://docs.google.com/forms/d/1ZPkAPHazbIFjfg4duserU2jg2oyUQ92vOzJvN-QRVI8/ed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.me/aviacosmodom" TargetMode="External"/><Relationship Id="rId14" Type="http://schemas.openxmlformats.org/officeDocument/2006/relationships/hyperlink" Target="https://t.me/aviacosmod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1805</Words>
  <Characters>10293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Renata Sharipzyanova</cp:lastModifiedBy>
  <cp:revision>2</cp:revision>
  <dcterms:created xsi:type="dcterms:W3CDTF">2013-12-23T23:15:00Z</dcterms:created>
  <dcterms:modified xsi:type="dcterms:W3CDTF">2026-09-18T14:29:00Z</dcterms:modified>
  <cp:category/>
</cp:coreProperties>
</file>